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MB4233549 English for Journalism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Jennie Posumah, M.Hum.</w:t>
            </w:r>
          </w:p>
        </w:tc>
      </w:tr>
      <w:tr>
        <w:trPr>
          <w:cantSplit w:val="0"/>
          <w:tblHeader w:val="0"/>
        </w:trPr>
        <w:tc>
          <w:tcPr>
            <w:gridSpan w:val="2"/>
          </w:tcPr>
          <w:p w:rsidR="00000000" w:rsidDel="00000000" w:rsidP="00000000" w:rsidRDefault="00000000" w:rsidRPr="00000000" w14:paraId="0000001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1"/>
              </w:numPr>
              <w:ind w:left="720" w:hanging="360"/>
              <w:jc w:val="left"/>
              <w:rPr>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MT" w:cs="Arial MT" w:eastAsia="Arial MT" w:hAnsi="Arial MT"/>
                <w:sz w:val="18"/>
                <w:szCs w:val="18"/>
                <w:rtl w:val="0"/>
              </w:rPr>
              <w:t xml:space="preserve">Waldnerová, J. (2016). </w:t>
            </w:r>
            <w:r w:rsidDel="00000000" w:rsidR="00000000" w:rsidRPr="00000000">
              <w:rPr>
                <w:rFonts w:ascii="Arial" w:cs="Arial" w:eastAsia="Arial" w:hAnsi="Arial"/>
                <w:i w:val="1"/>
                <w:sz w:val="18"/>
                <w:szCs w:val="18"/>
                <w:rtl w:val="0"/>
              </w:rPr>
              <w:t xml:space="preserve">English for Journalists</w:t>
            </w:r>
            <w:r w:rsidDel="00000000" w:rsidR="00000000" w:rsidRPr="00000000">
              <w:rPr>
                <w:rFonts w:ascii="Arial MT" w:cs="Arial MT" w:eastAsia="Arial MT" w:hAnsi="Arial MT"/>
                <w:sz w:val="18"/>
                <w:szCs w:val="18"/>
                <w:rtl w:val="0"/>
              </w:rPr>
              <w:t xml:space="preserve">. Nitra</w:t>
            </w:r>
          </w:p>
          <w:p w:rsidR="00000000" w:rsidDel="00000000" w:rsidP="00000000" w:rsidRDefault="00000000" w:rsidRPr="00000000" w14:paraId="00000017">
            <w:pPr>
              <w:numPr>
                <w:ilvl w:val="0"/>
                <w:numId w:val="1"/>
              </w:numPr>
              <w:ind w:left="720" w:hanging="360"/>
              <w:jc w:val="left"/>
              <w:rPr>
                <w:u w:val="none"/>
              </w:rPr>
            </w:pPr>
            <w:r w:rsidDel="00000000" w:rsidR="00000000" w:rsidRPr="00000000">
              <w:rPr>
                <w:rFonts w:ascii="Arial MT" w:cs="Arial MT" w:eastAsia="Arial MT" w:hAnsi="Arial MT"/>
                <w:sz w:val="18"/>
                <w:szCs w:val="18"/>
                <w:rtl w:val="0"/>
              </w:rPr>
              <w:t xml:space="preserve">Karin, J. (2008). </w:t>
            </w:r>
            <w:r w:rsidDel="00000000" w:rsidR="00000000" w:rsidRPr="00000000">
              <w:rPr>
                <w:rFonts w:ascii="Arial" w:cs="Arial" w:eastAsia="Arial" w:hAnsi="Arial"/>
                <w:i w:val="1"/>
                <w:sz w:val="18"/>
                <w:szCs w:val="18"/>
                <w:rtl w:val="0"/>
              </w:rPr>
              <w:t xml:space="preserve">The Handbook of Journalism Studies. </w:t>
            </w:r>
            <w:r w:rsidDel="00000000" w:rsidR="00000000" w:rsidRPr="00000000">
              <w:rPr>
                <w:rFonts w:ascii="Arial MT" w:cs="Arial MT" w:eastAsia="Arial MT" w:hAnsi="Arial MT"/>
                <w:sz w:val="18"/>
                <w:szCs w:val="18"/>
                <w:rtl w:val="0"/>
              </w:rPr>
              <w:t xml:space="preserve">Routledge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designed to develop students' English language skills within the context of journalism. Students will learn to write, edit, and analyze news articles, features, and multimedia content. They will also gain an understanding of journalism ethics, media law, and the changing landscape of digital journalism.</w:t>
            </w:r>
          </w:p>
        </w:tc>
      </w:tr>
      <w:tr>
        <w:trPr>
          <w:cantSplit w:val="0"/>
          <w:tblHeader w:val="0"/>
        </w:trPr>
        <w:tc>
          <w:tcPr>
            <w:gridSpan w:val="2"/>
          </w:tcPr>
          <w:p w:rsidR="00000000" w:rsidDel="00000000" w:rsidP="00000000" w:rsidRDefault="00000000" w:rsidRPr="00000000" w14:paraId="0000002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r>
      <w:tr>
        <w:trPr>
          <w:cantSplit w:val="0"/>
          <w:tblHeader w:val="0"/>
        </w:trPr>
        <w:tc>
          <w:tcPr>
            <w:gridSpan w:val="2"/>
          </w:tcPr>
          <w:p w:rsidR="00000000" w:rsidDel="00000000" w:rsidP="00000000" w:rsidRDefault="00000000" w:rsidRPr="00000000" w14:paraId="0000002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2F">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3">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7">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role of journalism in society. (ILO 4, PI 4.3.)</w:t>
            </w:r>
          </w:p>
          <w:p w:rsidR="00000000" w:rsidDel="00000000" w:rsidP="00000000" w:rsidRDefault="00000000" w:rsidRPr="00000000" w14:paraId="0000003A">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write, edit, and analyze news articles, features, and multimedia content. (ILO 4, PI 4.3.)</w:t>
            </w:r>
          </w:p>
          <w:p w:rsidR="00000000" w:rsidDel="00000000" w:rsidP="00000000" w:rsidRDefault="00000000" w:rsidRPr="00000000" w14:paraId="0000003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edit news articles, features, and multimedia content. (ILO 4, PI 4.3.)</w:t>
            </w:r>
          </w:p>
          <w:p w:rsidR="00000000" w:rsidDel="00000000" w:rsidP="00000000" w:rsidRDefault="00000000" w:rsidRPr="00000000" w14:paraId="0000003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news articles, features, and multimedia content. (ILO 4, PI 4.3.)</w:t>
            </w:r>
          </w:p>
          <w:p w:rsidR="00000000" w:rsidDel="00000000" w:rsidP="00000000" w:rsidRDefault="00000000" w:rsidRPr="00000000" w14:paraId="0000003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the journalism ethics, media law, and the changing landscape of digital journalism. (ILO 4, PI 4.3.)</w:t>
            </w:r>
          </w:p>
        </w:tc>
      </w:tr>
      <w:tr>
        <w:trPr>
          <w:cantSplit w:val="0"/>
          <w:tblHeader w:val="0"/>
        </w:trPr>
        <w:tc>
          <w:tcPr>
            <w:gridSpan w:val="2"/>
          </w:tcPr>
          <w:p w:rsidR="00000000" w:rsidDel="00000000" w:rsidP="00000000" w:rsidRDefault="00000000" w:rsidRPr="00000000" w14:paraId="0000003F">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English for various purposes</w:t>
            </w:r>
          </w:p>
        </w:tc>
      </w:tr>
      <w:tr>
        <w:trPr>
          <w:cantSplit w:val="0"/>
          <w:tblHeader w:val="0"/>
        </w:trPr>
        <w:tc>
          <w:tcPr>
            <w:gridSpan w:val="2"/>
          </w:tcPr>
          <w:p w:rsidR="00000000" w:rsidDel="00000000" w:rsidP="00000000" w:rsidRDefault="00000000" w:rsidRPr="00000000" w14:paraId="00000043">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to Journalism</w:t>
            </w:r>
          </w:p>
          <w:p w:rsidR="00000000" w:rsidDel="00000000" w:rsidP="00000000" w:rsidRDefault="00000000" w:rsidRPr="00000000" w14:paraId="0000004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 writing basic</w:t>
            </w:r>
          </w:p>
          <w:p w:rsidR="00000000" w:rsidDel="00000000" w:rsidP="00000000" w:rsidRDefault="00000000" w:rsidRPr="00000000" w14:paraId="0000004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Feature writing</w:t>
            </w:r>
          </w:p>
          <w:p w:rsidR="00000000" w:rsidDel="00000000" w:rsidP="00000000" w:rsidRDefault="00000000" w:rsidRPr="00000000" w14:paraId="0000004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Journalism and digital media</w:t>
            </w:r>
          </w:p>
          <w:p w:rsidR="00000000" w:rsidDel="00000000" w:rsidP="00000000" w:rsidRDefault="00000000" w:rsidRPr="00000000" w14:paraId="0000004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Editing and proofreading</w:t>
            </w:r>
          </w:p>
          <w:p w:rsidR="00000000" w:rsidDel="00000000" w:rsidP="00000000" w:rsidRDefault="00000000" w:rsidRPr="00000000" w14:paraId="0000004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Grammar, style, and accuracy in writing</w:t>
            </w:r>
          </w:p>
          <w:p w:rsidR="00000000" w:rsidDel="00000000" w:rsidP="00000000" w:rsidRDefault="00000000" w:rsidRPr="00000000" w14:paraId="0000004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Interviewing for writing</w:t>
            </w:r>
          </w:p>
          <w:p w:rsidR="00000000" w:rsidDel="00000000" w:rsidP="00000000" w:rsidRDefault="00000000" w:rsidRPr="00000000" w14:paraId="0000004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avoid plagiarism in writing news</w:t>
            </w:r>
          </w:p>
        </w:tc>
      </w:tr>
      <w:tr>
        <w:trPr>
          <w:cantSplit w:val="0"/>
          <w:tblHeader w:val="0"/>
        </w:trPr>
        <w:tc>
          <w:tcPr>
            <w:gridSpan w:val="2"/>
          </w:tcPr>
          <w:p w:rsidR="00000000" w:rsidDel="00000000" w:rsidP="00000000" w:rsidRDefault="00000000" w:rsidRPr="00000000" w14:paraId="0000004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4">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English</w:t>
            </w:r>
          </w:p>
        </w:tc>
      </w:tr>
      <w:tr>
        <w:trPr>
          <w:cantSplit w:val="0"/>
          <w:tblHeader w:val="0"/>
        </w:trPr>
        <w:tc>
          <w:tcPr>
            <w:gridSpan w:val="2"/>
          </w:tcPr>
          <w:p w:rsidR="00000000" w:rsidDel="00000000" w:rsidP="00000000" w:rsidRDefault="00000000" w:rsidRPr="00000000" w14:paraId="00000058">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5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0">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G8scYcynkNJYUS9u9NR9G2qlqg==">CgMxLjA4AHIhMU1OSUdOTzNxZ1dYQnUzMHlVOU95TlRhYXMzZ3ByQWFV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2022-09-08T07:33:00Z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